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47549D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442F9A">
              <w:rPr>
                <w:color w:val="000000"/>
                <w:lang w:val="sr-Cyrl-RS"/>
              </w:rPr>
              <w:t xml:space="preserve">Кикинди, улица </w:t>
            </w:r>
            <w:r w:rsidR="0047549D">
              <w:rPr>
                <w:color w:val="000000"/>
                <w:lang w:val="sr-Cyrl-RS"/>
              </w:rPr>
              <w:t>Српских добровољаца број 25.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7549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47549D">
              <w:rPr>
                <w:color w:val="000000"/>
                <w:lang w:val="sr-Cyrl-RS"/>
              </w:rPr>
              <w:t>180.768,00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47549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47549D">
              <w:rPr>
                <w:lang w:val="sr-Cyrl-RS" w:eastAsia="sr-Latn-RS"/>
              </w:rPr>
              <w:t>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7549D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679F-6987-4FF1-8CF3-51E4AD6F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14</cp:revision>
  <cp:lastPrinted>2017-07-13T10:41:00Z</cp:lastPrinted>
  <dcterms:created xsi:type="dcterms:W3CDTF">2017-08-30T10:38:00Z</dcterms:created>
  <dcterms:modified xsi:type="dcterms:W3CDTF">2019-03-20T14:07:00Z</dcterms:modified>
</cp:coreProperties>
</file>